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B" w:rsidRDefault="00B15D2B">
      <w:pPr>
        <w:rPr>
          <w:b/>
          <w:sz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9525</wp:posOffset>
            </wp:positionV>
            <wp:extent cx="1552575" cy="100081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54" cy="10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02" w:rsidRDefault="001E1542">
      <w:pPr>
        <w:rPr>
          <w:b/>
          <w:sz w:val="48"/>
        </w:rPr>
      </w:pPr>
      <w:r w:rsidRPr="001E1542">
        <w:rPr>
          <w:b/>
          <w:sz w:val="48"/>
        </w:rPr>
        <w:t xml:space="preserve">AUTUMN </w:t>
      </w:r>
      <w:r w:rsidR="003E0D3C">
        <w:rPr>
          <w:b/>
          <w:sz w:val="48"/>
        </w:rPr>
        <w:t xml:space="preserve">OUTINGS </w:t>
      </w:r>
      <w:r w:rsidRPr="001E1542">
        <w:rPr>
          <w:b/>
          <w:sz w:val="48"/>
        </w:rPr>
        <w:t>2018</w:t>
      </w:r>
      <w:r w:rsidR="00B15D2B">
        <w:rPr>
          <w:b/>
          <w:sz w:val="48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3153"/>
        <w:gridCol w:w="351"/>
        <w:gridCol w:w="4022"/>
      </w:tblGrid>
      <w:tr w:rsidR="001E1542" w:rsidRPr="00E56284" w:rsidTr="00E56284">
        <w:tc>
          <w:tcPr>
            <w:tcW w:w="2930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23</w:t>
            </w:r>
            <w:r w:rsidRPr="00E56284">
              <w:rPr>
                <w:b/>
                <w:sz w:val="38"/>
                <w:vertAlign w:val="superscript"/>
              </w:rPr>
              <w:t>rd</w:t>
            </w:r>
            <w:r w:rsidRPr="00E56284">
              <w:rPr>
                <w:b/>
                <w:sz w:val="38"/>
              </w:rPr>
              <w:t xml:space="preserve"> August</w:t>
            </w:r>
          </w:p>
        </w:tc>
        <w:tc>
          <w:tcPr>
            <w:tcW w:w="351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1E1542">
            <w:pPr>
              <w:rPr>
                <w:b/>
                <w:sz w:val="38"/>
              </w:rPr>
            </w:pPr>
            <w:proofErr w:type="spellStart"/>
            <w:r w:rsidRPr="00E56284">
              <w:rPr>
                <w:b/>
                <w:sz w:val="38"/>
              </w:rPr>
              <w:t>Southdowns</w:t>
            </w:r>
            <w:proofErr w:type="spellEnd"/>
            <w:r w:rsidRPr="00E56284">
              <w:rPr>
                <w:b/>
                <w:sz w:val="38"/>
              </w:rPr>
              <w:t xml:space="preserve"> Garden Centre &amp; Tea - £5.00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30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August</w:t>
            </w:r>
          </w:p>
        </w:tc>
        <w:tc>
          <w:tcPr>
            <w:tcW w:w="351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Bingo with Nigel &amp; David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Tuesday</w:t>
            </w:r>
          </w:p>
        </w:tc>
        <w:tc>
          <w:tcPr>
            <w:tcW w:w="3153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4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September</w:t>
            </w:r>
          </w:p>
        </w:tc>
        <w:tc>
          <w:tcPr>
            <w:tcW w:w="351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High Beeches Tea Rooms - £7.50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 xml:space="preserve">Tuesday </w:t>
            </w:r>
          </w:p>
        </w:tc>
        <w:tc>
          <w:tcPr>
            <w:tcW w:w="3153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11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September</w:t>
            </w:r>
          </w:p>
        </w:tc>
        <w:tc>
          <w:tcPr>
            <w:tcW w:w="351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EB394C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 xml:space="preserve">Harry </w:t>
            </w:r>
            <w:proofErr w:type="spellStart"/>
            <w:r w:rsidRPr="00E56284">
              <w:rPr>
                <w:b/>
                <w:sz w:val="38"/>
              </w:rPr>
              <w:t>Ramsden’s</w:t>
            </w:r>
            <w:proofErr w:type="spellEnd"/>
            <w:r w:rsidRPr="00E56284">
              <w:rPr>
                <w:b/>
                <w:sz w:val="38"/>
              </w:rPr>
              <w:t xml:space="preserve"> Brighton Fish &amp; Chip Lunch £9.00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20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September</w:t>
            </w:r>
          </w:p>
        </w:tc>
        <w:tc>
          <w:tcPr>
            <w:tcW w:w="351" w:type="dxa"/>
          </w:tcPr>
          <w:p w:rsidR="001E1542" w:rsidRPr="00E56284" w:rsidRDefault="001E154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EB394C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*</w:t>
            </w:r>
            <w:r w:rsidR="001E1542" w:rsidRPr="00E56284">
              <w:rPr>
                <w:b/>
                <w:sz w:val="38"/>
              </w:rPr>
              <w:t xml:space="preserve">London Shard Outing - </w:t>
            </w:r>
            <w:r w:rsidR="001E1542" w:rsidRPr="00EB394C">
              <w:rPr>
                <w:b/>
                <w:color w:val="FF0000"/>
                <w:sz w:val="38"/>
              </w:rPr>
              <w:t>FULL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660BDE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660BDE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27</w:t>
            </w:r>
            <w:r w:rsidR="00665EAF" w:rsidRPr="00E56284">
              <w:rPr>
                <w:b/>
                <w:sz w:val="38"/>
                <w:vertAlign w:val="superscript"/>
              </w:rPr>
              <w:t>th</w:t>
            </w:r>
            <w:r w:rsidR="00665EAF" w:rsidRPr="00E56284">
              <w:rPr>
                <w:b/>
                <w:sz w:val="38"/>
              </w:rPr>
              <w:t xml:space="preserve"> September</w:t>
            </w:r>
          </w:p>
        </w:tc>
        <w:tc>
          <w:tcPr>
            <w:tcW w:w="351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Bingo with Nigel &amp; David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4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October</w:t>
            </w:r>
          </w:p>
        </w:tc>
        <w:tc>
          <w:tcPr>
            <w:tcW w:w="351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EB394C">
            <w:pPr>
              <w:rPr>
                <w:b/>
                <w:sz w:val="38"/>
              </w:rPr>
            </w:pPr>
            <w:proofErr w:type="spellStart"/>
            <w:r>
              <w:rPr>
                <w:b/>
                <w:sz w:val="38"/>
              </w:rPr>
              <w:t>Rushfields</w:t>
            </w:r>
            <w:proofErr w:type="spellEnd"/>
            <w:r>
              <w:rPr>
                <w:b/>
                <w:sz w:val="38"/>
              </w:rPr>
              <w:t xml:space="preserve"> Garden Centre &amp; Cream Tea - £5.50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25466C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Thur</w:t>
            </w:r>
            <w:r w:rsidR="00CF0FC9">
              <w:rPr>
                <w:b/>
                <w:sz w:val="38"/>
              </w:rPr>
              <w:t>sday</w:t>
            </w:r>
          </w:p>
        </w:tc>
        <w:tc>
          <w:tcPr>
            <w:tcW w:w="3153" w:type="dxa"/>
          </w:tcPr>
          <w:p w:rsidR="001E1542" w:rsidRPr="00E56284" w:rsidRDefault="00CF0FC9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11</w:t>
            </w:r>
            <w:r w:rsidRPr="00CF0FC9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</w:t>
            </w:r>
            <w:r w:rsidR="00665EAF" w:rsidRPr="00E56284">
              <w:rPr>
                <w:b/>
                <w:sz w:val="38"/>
              </w:rPr>
              <w:t xml:space="preserve"> October</w:t>
            </w:r>
          </w:p>
        </w:tc>
        <w:tc>
          <w:tcPr>
            <w:tcW w:w="351" w:type="dxa"/>
          </w:tcPr>
          <w:p w:rsidR="001E1542" w:rsidRPr="00E56284" w:rsidRDefault="00665EAF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CF0FC9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‘Silver Sunday’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232B6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232B6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18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October</w:t>
            </w:r>
          </w:p>
        </w:tc>
        <w:tc>
          <w:tcPr>
            <w:tcW w:w="351" w:type="dxa"/>
          </w:tcPr>
          <w:p w:rsidR="001E1542" w:rsidRPr="00E56284" w:rsidRDefault="00232B6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544592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*Sheffie</w:t>
            </w:r>
            <w:r w:rsidR="00694C0C">
              <w:rPr>
                <w:b/>
                <w:sz w:val="38"/>
              </w:rPr>
              <w:t>ld Park Gardens with lunch - £17.5</w:t>
            </w:r>
            <w:r>
              <w:rPr>
                <w:b/>
                <w:sz w:val="38"/>
              </w:rPr>
              <w:t>0</w:t>
            </w:r>
            <w:r w:rsidR="00694C0C">
              <w:rPr>
                <w:b/>
                <w:sz w:val="38"/>
              </w:rPr>
              <w:t xml:space="preserve"> (National Trust Members £7.50)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660BDE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Thurs</w:t>
            </w:r>
            <w:r w:rsidR="00E56284" w:rsidRPr="00E56284">
              <w:rPr>
                <w:b/>
                <w:sz w:val="38"/>
              </w:rPr>
              <w:t>day</w:t>
            </w:r>
          </w:p>
        </w:tc>
        <w:tc>
          <w:tcPr>
            <w:tcW w:w="3153" w:type="dxa"/>
          </w:tcPr>
          <w:p w:rsidR="001E1542" w:rsidRPr="00E56284" w:rsidRDefault="00660BDE" w:rsidP="00660BDE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25</w:t>
            </w:r>
            <w:r w:rsidRPr="00660BDE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</w:t>
            </w:r>
            <w:r w:rsidR="00E56284" w:rsidRPr="00E56284">
              <w:rPr>
                <w:b/>
                <w:sz w:val="38"/>
              </w:rPr>
              <w:t xml:space="preserve"> October</w:t>
            </w:r>
          </w:p>
        </w:tc>
        <w:tc>
          <w:tcPr>
            <w:tcW w:w="351" w:type="dxa"/>
          </w:tcPr>
          <w:p w:rsidR="001E154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Musical Bingo with Nigel &amp; David</w:t>
            </w:r>
          </w:p>
        </w:tc>
      </w:tr>
      <w:tr w:rsidR="001E1542" w:rsidRPr="00E56284" w:rsidTr="00E56284">
        <w:tc>
          <w:tcPr>
            <w:tcW w:w="2930" w:type="dxa"/>
          </w:tcPr>
          <w:p w:rsidR="001E154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1E154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1</w:t>
            </w:r>
            <w:r w:rsidRPr="00E56284">
              <w:rPr>
                <w:b/>
                <w:sz w:val="38"/>
                <w:vertAlign w:val="superscript"/>
              </w:rPr>
              <w:t>st</w:t>
            </w:r>
            <w:r w:rsidRPr="00E56284">
              <w:rPr>
                <w:b/>
                <w:sz w:val="38"/>
              </w:rPr>
              <w:t xml:space="preserve"> November</w:t>
            </w:r>
          </w:p>
        </w:tc>
        <w:tc>
          <w:tcPr>
            <w:tcW w:w="351" w:type="dxa"/>
          </w:tcPr>
          <w:p w:rsidR="001E154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1E1542" w:rsidRPr="00E56284" w:rsidRDefault="00E56284">
            <w:pPr>
              <w:rPr>
                <w:b/>
                <w:sz w:val="38"/>
              </w:rPr>
            </w:pPr>
            <w:proofErr w:type="spellStart"/>
            <w:r w:rsidRPr="00E56284">
              <w:rPr>
                <w:b/>
                <w:sz w:val="38"/>
              </w:rPr>
              <w:t>Holmbush</w:t>
            </w:r>
            <w:proofErr w:type="spellEnd"/>
            <w:r w:rsidRPr="00E56284">
              <w:rPr>
                <w:b/>
                <w:sz w:val="38"/>
              </w:rPr>
              <w:t xml:space="preserve"> Shopping - £3.00</w:t>
            </w:r>
          </w:p>
        </w:tc>
      </w:tr>
      <w:tr w:rsidR="00A17FE2" w:rsidRPr="00E56284" w:rsidTr="00E56284">
        <w:tc>
          <w:tcPr>
            <w:tcW w:w="2930" w:type="dxa"/>
          </w:tcPr>
          <w:p w:rsidR="00A17FE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Tuesday</w:t>
            </w:r>
          </w:p>
        </w:tc>
        <w:tc>
          <w:tcPr>
            <w:tcW w:w="3153" w:type="dxa"/>
          </w:tcPr>
          <w:p w:rsidR="00A17FE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6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November</w:t>
            </w:r>
          </w:p>
        </w:tc>
        <w:tc>
          <w:tcPr>
            <w:tcW w:w="351" w:type="dxa"/>
          </w:tcPr>
          <w:p w:rsidR="00A17FE2" w:rsidRPr="00E56284" w:rsidRDefault="00E56284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A17FE2" w:rsidRPr="00E56284" w:rsidRDefault="00544592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Balcombe Tea Rooms - £7.50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15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November</w:t>
            </w:r>
          </w:p>
        </w:tc>
        <w:tc>
          <w:tcPr>
            <w:tcW w:w="351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E56284" w:rsidRPr="00E56284" w:rsidRDefault="00FB4245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Annual General Meeting 1.45pm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Pr="00E56284" w:rsidRDefault="00F06E51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lastRenderedPageBreak/>
              <w:t>Thursday</w:t>
            </w:r>
          </w:p>
        </w:tc>
        <w:tc>
          <w:tcPr>
            <w:tcW w:w="3153" w:type="dxa"/>
          </w:tcPr>
          <w:p w:rsidR="00E56284" w:rsidRPr="00E56284" w:rsidRDefault="00F06E51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22</w:t>
            </w:r>
            <w:r w:rsidR="00E56284" w:rsidRPr="00E56284">
              <w:rPr>
                <w:b/>
                <w:sz w:val="38"/>
                <w:vertAlign w:val="superscript"/>
              </w:rPr>
              <w:t>th</w:t>
            </w:r>
            <w:r w:rsidR="00E56284">
              <w:rPr>
                <w:b/>
                <w:sz w:val="38"/>
              </w:rPr>
              <w:t xml:space="preserve"> November</w:t>
            </w:r>
          </w:p>
        </w:tc>
        <w:tc>
          <w:tcPr>
            <w:tcW w:w="351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E56284" w:rsidRPr="00E56284" w:rsidRDefault="00F06E51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Bingo with Nigel &amp; David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Pr="00E56284" w:rsidRDefault="00F06E51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Tuesday</w:t>
            </w:r>
          </w:p>
        </w:tc>
        <w:tc>
          <w:tcPr>
            <w:tcW w:w="3153" w:type="dxa"/>
          </w:tcPr>
          <w:p w:rsidR="00E56284" w:rsidRPr="00E56284" w:rsidRDefault="00F06E51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27</w:t>
            </w:r>
            <w:r w:rsidR="00E56284" w:rsidRPr="00E56284">
              <w:rPr>
                <w:b/>
                <w:sz w:val="38"/>
                <w:vertAlign w:val="superscript"/>
              </w:rPr>
              <w:t>th</w:t>
            </w:r>
            <w:r w:rsidR="00E56284">
              <w:rPr>
                <w:b/>
                <w:sz w:val="38"/>
              </w:rPr>
              <w:t xml:space="preserve"> November</w:t>
            </w:r>
          </w:p>
        </w:tc>
        <w:tc>
          <w:tcPr>
            <w:tcW w:w="351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E56284" w:rsidRPr="00E56284" w:rsidRDefault="00F06E51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Greyhound Racing - £10</w:t>
            </w:r>
          </w:p>
        </w:tc>
      </w:tr>
      <w:tr w:rsidR="0085179F" w:rsidRPr="00E56284" w:rsidTr="00E56284">
        <w:tc>
          <w:tcPr>
            <w:tcW w:w="2930" w:type="dxa"/>
          </w:tcPr>
          <w:p w:rsidR="0085179F" w:rsidRDefault="0085179F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Saturday</w:t>
            </w:r>
          </w:p>
        </w:tc>
        <w:tc>
          <w:tcPr>
            <w:tcW w:w="3153" w:type="dxa"/>
          </w:tcPr>
          <w:p w:rsidR="0085179F" w:rsidRDefault="0085179F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1</w:t>
            </w:r>
            <w:r w:rsidRPr="0085179F">
              <w:rPr>
                <w:b/>
                <w:sz w:val="38"/>
                <w:vertAlign w:val="superscript"/>
              </w:rPr>
              <w:t>st</w:t>
            </w:r>
            <w:r>
              <w:rPr>
                <w:b/>
                <w:sz w:val="38"/>
              </w:rPr>
              <w:t xml:space="preserve"> December</w:t>
            </w:r>
          </w:p>
        </w:tc>
        <w:tc>
          <w:tcPr>
            <w:tcW w:w="351" w:type="dxa"/>
          </w:tcPr>
          <w:p w:rsidR="0085179F" w:rsidRDefault="0085179F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85179F" w:rsidRDefault="0085179F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Christmas Coffee Morning</w:t>
            </w:r>
          </w:p>
        </w:tc>
      </w:tr>
      <w:tr w:rsidR="003F5184" w:rsidRPr="00E56284" w:rsidTr="00E56284">
        <w:tc>
          <w:tcPr>
            <w:tcW w:w="2930" w:type="dxa"/>
          </w:tcPr>
          <w:p w:rsidR="003F5184" w:rsidRDefault="003F51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3F5184" w:rsidRDefault="003F51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6</w:t>
            </w:r>
            <w:r w:rsidRPr="003F5184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December</w:t>
            </w:r>
          </w:p>
        </w:tc>
        <w:tc>
          <w:tcPr>
            <w:tcW w:w="351" w:type="dxa"/>
          </w:tcPr>
          <w:p w:rsidR="003F5184" w:rsidRDefault="003F51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3F5184" w:rsidRPr="00E56284" w:rsidRDefault="00460E18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Christmas</w:t>
            </w:r>
            <w:r w:rsidR="002A5D84">
              <w:rPr>
                <w:b/>
                <w:sz w:val="38"/>
              </w:rPr>
              <w:t xml:space="preserve"> Party with Musical Bingo &amp; Tea</w:t>
            </w:r>
          </w:p>
        </w:tc>
      </w:tr>
      <w:tr w:rsidR="00A17FE2" w:rsidRPr="00E56284" w:rsidTr="00E56284">
        <w:tc>
          <w:tcPr>
            <w:tcW w:w="2930" w:type="dxa"/>
          </w:tcPr>
          <w:p w:rsidR="00A17FE2" w:rsidRPr="00E56284" w:rsidRDefault="00A17FE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A17FE2" w:rsidRPr="00E56284" w:rsidRDefault="00A17FE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13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 w:rsidRPr="00E56284">
              <w:rPr>
                <w:b/>
                <w:sz w:val="38"/>
              </w:rPr>
              <w:t xml:space="preserve"> December</w:t>
            </w:r>
          </w:p>
        </w:tc>
        <w:tc>
          <w:tcPr>
            <w:tcW w:w="351" w:type="dxa"/>
          </w:tcPr>
          <w:p w:rsidR="00A17FE2" w:rsidRPr="00E56284" w:rsidRDefault="00A17FE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A17FE2" w:rsidRPr="00E56284" w:rsidRDefault="00A17FE2">
            <w:pPr>
              <w:rPr>
                <w:b/>
                <w:sz w:val="38"/>
              </w:rPr>
            </w:pPr>
            <w:r w:rsidRPr="00E56284">
              <w:rPr>
                <w:b/>
                <w:sz w:val="38"/>
              </w:rPr>
              <w:t>Sundown Ukulele Band - £2.50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Friday</w:t>
            </w:r>
          </w:p>
        </w:tc>
        <w:tc>
          <w:tcPr>
            <w:tcW w:w="3153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14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December</w:t>
            </w:r>
          </w:p>
        </w:tc>
        <w:tc>
          <w:tcPr>
            <w:tcW w:w="351" w:type="dxa"/>
          </w:tcPr>
          <w:p w:rsidR="00E56284" w:rsidRP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E56284" w:rsidRPr="00E56284" w:rsidRDefault="00E56284" w:rsidP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Christmas Lunch followed by </w:t>
            </w:r>
            <w:proofErr w:type="spellStart"/>
            <w:r>
              <w:rPr>
                <w:b/>
                <w:sz w:val="38"/>
              </w:rPr>
              <w:t>Downlands</w:t>
            </w:r>
            <w:proofErr w:type="spellEnd"/>
            <w:r>
              <w:rPr>
                <w:b/>
                <w:sz w:val="38"/>
              </w:rPr>
              <w:t xml:space="preserve"> School Choir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Tuesday</w:t>
            </w:r>
          </w:p>
        </w:tc>
        <w:tc>
          <w:tcPr>
            <w:tcW w:w="3153" w:type="dxa"/>
          </w:tcPr>
          <w:p w:rsid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18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December</w:t>
            </w:r>
          </w:p>
        </w:tc>
        <w:tc>
          <w:tcPr>
            <w:tcW w:w="351" w:type="dxa"/>
          </w:tcPr>
          <w:p w:rsid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E56284" w:rsidRDefault="00E56284" w:rsidP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Christmas Lunch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Thursday</w:t>
            </w:r>
          </w:p>
        </w:tc>
        <w:tc>
          <w:tcPr>
            <w:tcW w:w="3153" w:type="dxa"/>
          </w:tcPr>
          <w:p w:rsid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20</w:t>
            </w:r>
            <w:r w:rsidRPr="00E56284">
              <w:rPr>
                <w:b/>
                <w:sz w:val="38"/>
                <w:vertAlign w:val="superscript"/>
              </w:rPr>
              <w:t>th</w:t>
            </w:r>
            <w:r>
              <w:rPr>
                <w:b/>
                <w:sz w:val="38"/>
              </w:rPr>
              <w:t xml:space="preserve"> December</w:t>
            </w:r>
          </w:p>
        </w:tc>
        <w:tc>
          <w:tcPr>
            <w:tcW w:w="351" w:type="dxa"/>
          </w:tcPr>
          <w:p w:rsidR="00E56284" w:rsidRDefault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-</w:t>
            </w:r>
          </w:p>
        </w:tc>
        <w:tc>
          <w:tcPr>
            <w:tcW w:w="4022" w:type="dxa"/>
          </w:tcPr>
          <w:p w:rsidR="00E56284" w:rsidRDefault="00E56284" w:rsidP="00E56284">
            <w:pPr>
              <w:rPr>
                <w:b/>
                <w:sz w:val="38"/>
              </w:rPr>
            </w:pPr>
            <w:r>
              <w:rPr>
                <w:b/>
                <w:sz w:val="38"/>
              </w:rPr>
              <w:t>Christmas Lunch</w:t>
            </w:r>
          </w:p>
        </w:tc>
      </w:tr>
      <w:tr w:rsidR="00E56284" w:rsidRPr="00E56284" w:rsidTr="00E56284">
        <w:tc>
          <w:tcPr>
            <w:tcW w:w="2930" w:type="dxa"/>
          </w:tcPr>
          <w:p w:rsidR="00E56284" w:rsidRDefault="00E56284">
            <w:pPr>
              <w:rPr>
                <w:b/>
                <w:sz w:val="38"/>
              </w:rPr>
            </w:pPr>
          </w:p>
        </w:tc>
        <w:tc>
          <w:tcPr>
            <w:tcW w:w="3153" w:type="dxa"/>
          </w:tcPr>
          <w:p w:rsidR="00E56284" w:rsidRDefault="00E56284">
            <w:pPr>
              <w:rPr>
                <w:b/>
                <w:sz w:val="38"/>
              </w:rPr>
            </w:pPr>
          </w:p>
        </w:tc>
        <w:tc>
          <w:tcPr>
            <w:tcW w:w="351" w:type="dxa"/>
          </w:tcPr>
          <w:p w:rsidR="00E56284" w:rsidRDefault="00E56284">
            <w:pPr>
              <w:rPr>
                <w:b/>
                <w:sz w:val="38"/>
              </w:rPr>
            </w:pPr>
          </w:p>
        </w:tc>
        <w:tc>
          <w:tcPr>
            <w:tcW w:w="4022" w:type="dxa"/>
          </w:tcPr>
          <w:p w:rsidR="00E56284" w:rsidRDefault="00E56284" w:rsidP="00E56284">
            <w:pPr>
              <w:rPr>
                <w:b/>
                <w:sz w:val="38"/>
              </w:rPr>
            </w:pPr>
          </w:p>
        </w:tc>
      </w:tr>
    </w:tbl>
    <w:p w:rsidR="001E1542" w:rsidRDefault="001E1542">
      <w:pPr>
        <w:rPr>
          <w:b/>
          <w:sz w:val="38"/>
        </w:rPr>
      </w:pPr>
    </w:p>
    <w:p w:rsidR="00F06E51" w:rsidRPr="00E56284" w:rsidRDefault="00C360E8">
      <w:pPr>
        <w:rPr>
          <w:b/>
          <w:sz w:val="38"/>
        </w:rPr>
      </w:pPr>
      <w:r>
        <w:rPr>
          <w:b/>
          <w:sz w:val="38"/>
        </w:rPr>
        <w:t>All o</w:t>
      </w:r>
      <w:r w:rsidR="00F06E51">
        <w:rPr>
          <w:b/>
          <w:sz w:val="38"/>
        </w:rPr>
        <w:t>utings should be booked and paid for in the office, those marked with an asterisk* are not suitable for those with limited mobility.  THE CHRISTMAS LUNCHES CANNOT BE BOOKED UNTIL MONDAY 5</w:t>
      </w:r>
      <w:r w:rsidR="00F06E51" w:rsidRPr="00F06E51">
        <w:rPr>
          <w:b/>
          <w:sz w:val="38"/>
          <w:vertAlign w:val="superscript"/>
        </w:rPr>
        <w:t>TH</w:t>
      </w:r>
      <w:r w:rsidR="00F06E51">
        <w:rPr>
          <w:b/>
          <w:sz w:val="38"/>
        </w:rPr>
        <w:t xml:space="preserve"> NOVEMBER</w:t>
      </w:r>
      <w:r>
        <w:rPr>
          <w:b/>
          <w:sz w:val="38"/>
        </w:rPr>
        <w:t xml:space="preserve">. Preference </w:t>
      </w:r>
      <w:proofErr w:type="gramStart"/>
      <w:r>
        <w:rPr>
          <w:b/>
          <w:sz w:val="38"/>
        </w:rPr>
        <w:t>will be given</w:t>
      </w:r>
      <w:proofErr w:type="gramEnd"/>
      <w:r>
        <w:rPr>
          <w:b/>
          <w:sz w:val="38"/>
        </w:rPr>
        <w:t xml:space="preserve"> to regular lunch club members for all outings and events.</w:t>
      </w:r>
      <w:r w:rsidR="00FB4245">
        <w:rPr>
          <w:b/>
          <w:sz w:val="38"/>
        </w:rPr>
        <w:t xml:space="preserve">   Outings and events may be changed or cancelled if necessary and refunds given where appropriate.</w:t>
      </w:r>
      <w:r w:rsidR="00694C0C">
        <w:rPr>
          <w:b/>
          <w:sz w:val="38"/>
        </w:rPr>
        <w:t xml:space="preserve">  When there is an event at Age </w:t>
      </w:r>
      <w:proofErr w:type="gramStart"/>
      <w:r w:rsidR="00694C0C">
        <w:rPr>
          <w:b/>
          <w:sz w:val="38"/>
        </w:rPr>
        <w:t>Concern</w:t>
      </w:r>
      <w:proofErr w:type="gramEnd"/>
      <w:r w:rsidR="00694C0C">
        <w:rPr>
          <w:b/>
          <w:sz w:val="38"/>
        </w:rPr>
        <w:t xml:space="preserve"> you will need to organise your transport home unless otherwise stated.</w:t>
      </w:r>
    </w:p>
    <w:sectPr w:rsidR="00F06E51" w:rsidRPr="00E56284" w:rsidSect="001E1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2"/>
    <w:rsid w:val="001E1542"/>
    <w:rsid w:val="00217D37"/>
    <w:rsid w:val="00232B64"/>
    <w:rsid w:val="0025466C"/>
    <w:rsid w:val="00282797"/>
    <w:rsid w:val="0028408D"/>
    <w:rsid w:val="002A5D84"/>
    <w:rsid w:val="002C1716"/>
    <w:rsid w:val="003061B8"/>
    <w:rsid w:val="00310404"/>
    <w:rsid w:val="003E0D3C"/>
    <w:rsid w:val="003F5184"/>
    <w:rsid w:val="00460E18"/>
    <w:rsid w:val="00544592"/>
    <w:rsid w:val="00660BDE"/>
    <w:rsid w:val="00665EAF"/>
    <w:rsid w:val="00694C0C"/>
    <w:rsid w:val="0085179F"/>
    <w:rsid w:val="00A17FE2"/>
    <w:rsid w:val="00B15D2B"/>
    <w:rsid w:val="00B23F95"/>
    <w:rsid w:val="00B66702"/>
    <w:rsid w:val="00C360E8"/>
    <w:rsid w:val="00CF0FC9"/>
    <w:rsid w:val="00E56284"/>
    <w:rsid w:val="00EB394C"/>
    <w:rsid w:val="00F06E51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649F-F81F-40BE-94A2-D1FD7BB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</dc:creator>
  <cp:keywords/>
  <dc:description/>
  <cp:lastModifiedBy>Jill Marsh</cp:lastModifiedBy>
  <cp:revision>2</cp:revision>
  <cp:lastPrinted>2018-08-13T09:01:00Z</cp:lastPrinted>
  <dcterms:created xsi:type="dcterms:W3CDTF">2018-08-29T13:34:00Z</dcterms:created>
  <dcterms:modified xsi:type="dcterms:W3CDTF">2018-08-29T13:34:00Z</dcterms:modified>
</cp:coreProperties>
</file>